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-65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147"/>
        <w:gridCol w:w="17"/>
        <w:gridCol w:w="679"/>
        <w:gridCol w:w="763"/>
        <w:gridCol w:w="296"/>
        <w:gridCol w:w="306"/>
        <w:gridCol w:w="976"/>
        <w:gridCol w:w="1684"/>
        <w:gridCol w:w="1592"/>
        <w:gridCol w:w="122"/>
        <w:gridCol w:w="202"/>
        <w:gridCol w:w="306"/>
        <w:gridCol w:w="53"/>
        <w:gridCol w:w="158"/>
        <w:gridCol w:w="1592"/>
        <w:gridCol w:w="537"/>
        <w:gridCol w:w="1010"/>
        <w:gridCol w:w="1398"/>
        <w:gridCol w:w="42"/>
        <w:gridCol w:w="340"/>
      </w:tblGrid>
      <w:tr w:rsidR="009E25DC" w:rsidTr="00053D7F">
        <w:trPr>
          <w:trHeight w:val="504"/>
        </w:trPr>
        <w:tc>
          <w:tcPr>
            <w:tcW w:w="142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9E25DC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aps/>
                <w:color w:val="000000"/>
                <w:spacing w:val="70"/>
                <w:sz w:val="30"/>
                <w:szCs w:val="30"/>
              </w:rPr>
            </w:pPr>
            <w:r>
              <w:rPr>
                <w:caps/>
                <w:color w:val="000000"/>
                <w:spacing w:val="216"/>
                <w:sz w:val="36"/>
                <w:szCs w:val="36"/>
              </w:rPr>
              <w:t xml:space="preserve">           Project Overview</w:t>
            </w:r>
            <w:r>
              <w:rPr>
                <w:caps/>
                <w:color w:val="000000"/>
                <w:spacing w:val="70"/>
                <w:sz w:val="30"/>
                <w:szCs w:val="30"/>
              </w:rPr>
              <w:t xml:space="preserve">                    </w:t>
            </w:r>
            <w:r>
              <w:rPr>
                <w:color w:val="000000"/>
                <w:szCs w:val="30"/>
              </w:rPr>
              <w:t>page</w:t>
            </w:r>
            <w:r>
              <w:rPr>
                <w:caps/>
                <w:color w:val="000000"/>
                <w:szCs w:val="30"/>
              </w:rPr>
              <w:t xml:space="preserve"> 1</w:t>
            </w:r>
          </w:p>
          <w:p w:rsidR="009E25DC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ChaparralPro-Regular" w:hAnsi="ChaparralPro-Regular"/>
                <w:color w:val="000000"/>
              </w:rPr>
            </w:pPr>
          </w:p>
        </w:tc>
      </w:tr>
      <w:tr w:rsidR="009E25DC" w:rsidRPr="00135378" w:rsidTr="00053D7F">
        <w:trPr>
          <w:trHeight w:hRule="exact" w:val="360"/>
        </w:trPr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Name of Project: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8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222CC1" w:rsidP="00C54CA7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Tinkertown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2"/>
                <w:szCs w:val="22"/>
              </w:rPr>
            </w:pPr>
            <w:r w:rsidRPr="00135378">
              <w:rPr>
                <w:color w:val="000000"/>
                <w:sz w:val="22"/>
                <w:szCs w:val="22"/>
              </w:rPr>
              <w:t xml:space="preserve">Duration: 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F81D34" w:rsidP="00053D7F">
            <w:pPr>
              <w:widowControl w:val="0"/>
              <w:autoSpaceDE w:val="0"/>
              <w:autoSpaceDN w:val="0"/>
              <w:adjustRightInd w:val="0"/>
            </w:pPr>
            <w:r w:rsidRPr="00135378">
              <w:t>Jan 12-March 27</w:t>
            </w:r>
          </w:p>
        </w:tc>
      </w:tr>
      <w:tr w:rsidR="009E25DC" w:rsidRPr="00135378" w:rsidTr="00053D7F">
        <w:trPr>
          <w:trHeight w:hRule="exact" w:val="595"/>
        </w:trPr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Subject/Course: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F81D34" w:rsidP="00053D7F">
            <w:pPr>
              <w:widowControl w:val="0"/>
              <w:autoSpaceDE w:val="0"/>
              <w:autoSpaceDN w:val="0"/>
              <w:adjustRightInd w:val="0"/>
            </w:pPr>
            <w:r w:rsidRPr="00135378">
              <w:t>Project #2</w:t>
            </w:r>
          </w:p>
        </w:tc>
        <w:tc>
          <w:tcPr>
            <w:tcW w:w="4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" w:type="dxa"/>
              <w:left w:w="29" w:type="dxa"/>
              <w:bottom w:w="14" w:type="dxa"/>
              <w:right w:w="14" w:type="dxa"/>
            </w:tcMar>
            <w:hideMark/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</w:pPr>
            <w:r w:rsidRPr="00135378">
              <w:t xml:space="preserve"> Teacher(s): Patrick Garland and Robin Brown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135378">
              <w:rPr>
                <w:color w:val="000000"/>
                <w:sz w:val="22"/>
                <w:szCs w:val="22"/>
              </w:rPr>
              <w:t>Grade Level: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</w:pPr>
            <w:r w:rsidRPr="00135378">
              <w:t>Core 2</w:t>
            </w:r>
            <w:r w:rsidR="00222CC1">
              <w:t xml:space="preserve"> </w:t>
            </w:r>
            <w:bookmarkStart w:id="0" w:name="_GoBack"/>
            <w:bookmarkEnd w:id="0"/>
            <w:r w:rsidRPr="00135378">
              <w:t>(Grades 1&amp;2)</w:t>
            </w:r>
          </w:p>
        </w:tc>
      </w:tr>
      <w:tr w:rsidR="009E25DC" w:rsidRPr="00135378" w:rsidTr="00053D7F">
        <w:trPr>
          <w:trHeight w:hRule="exact" w:val="730"/>
        </w:trPr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Driving Question:</w:t>
            </w:r>
          </w:p>
        </w:tc>
        <w:tc>
          <w:tcPr>
            <w:tcW w:w="113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4580E" w:rsidRPr="00135378" w:rsidRDefault="00F81D34" w:rsidP="009C1DA6">
            <w:r w:rsidRPr="00135378">
              <w:t>How can we</w:t>
            </w:r>
            <w:r w:rsidR="00590740" w:rsidRPr="00135378">
              <w:t xml:space="preserve"> </w:t>
            </w:r>
            <w:r w:rsidRPr="00135378">
              <w:t xml:space="preserve">design a </w:t>
            </w:r>
            <w:r w:rsidR="00222CC1">
              <w:t xml:space="preserve">model of a </w:t>
            </w:r>
            <w:r w:rsidRPr="00135378">
              <w:t>city that can be used to educate younger kids on how communities work and how people work together?</w:t>
            </w:r>
          </w:p>
          <w:p w:rsidR="0024580E" w:rsidRPr="00135378" w:rsidRDefault="00F81D34" w:rsidP="009C1DA6">
            <w:r w:rsidRPr="00135378">
              <w:t xml:space="preserve">How can we build structures and vehicles that incorporate electricity and use basic principles </w:t>
            </w:r>
            <w:r w:rsidR="00291E71" w:rsidRPr="00135378">
              <w:t>of motion and force?</w:t>
            </w:r>
          </w:p>
          <w:p w:rsidR="009E25DC" w:rsidRPr="00135378" w:rsidRDefault="009E25DC" w:rsidP="00053D7F"/>
          <w:p w:rsidR="009E25DC" w:rsidRPr="00135378" w:rsidRDefault="009E25DC" w:rsidP="00053D7F"/>
        </w:tc>
      </w:tr>
      <w:tr w:rsidR="009E25DC" w:rsidRPr="00135378" w:rsidTr="00053D7F">
        <w:trPr>
          <w:trHeight w:val="173"/>
        </w:trPr>
        <w:tc>
          <w:tcPr>
            <w:tcW w:w="142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4580E" w:rsidRPr="00135378" w:rsidRDefault="0024580E" w:rsidP="00053D7F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9E25DC" w:rsidRPr="00135378" w:rsidTr="00053D7F">
        <w:trPr>
          <w:trHeight w:val="864"/>
        </w:trPr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Project Idea</w:t>
            </w:r>
          </w:p>
          <w:p w:rsidR="009E25DC" w:rsidRPr="00135378" w:rsidRDefault="009E25DC" w:rsidP="00053D7F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Summary of the issue, challenge, investigation, scenario, or problem:</w:t>
            </w:r>
          </w:p>
        </w:tc>
        <w:tc>
          <w:tcPr>
            <w:tcW w:w="113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F81D34" w:rsidP="00B56B2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135378">
              <w:t>Students will build an u</w:t>
            </w:r>
            <w:r w:rsidR="00291E71" w:rsidRPr="00135378">
              <w:t xml:space="preserve">nderstanding of how cities work and the different vital parts of a city. They will work together as a whole class to come up with a vision of a city that has all of the </w:t>
            </w:r>
            <w:r w:rsidR="00F67929" w:rsidRPr="00135378">
              <w:t>necessary components</w:t>
            </w:r>
            <w:r w:rsidR="00291E71" w:rsidRPr="00135378">
              <w:t xml:space="preserve"> in order to meet the citizen’s needs</w:t>
            </w:r>
            <w:r w:rsidR="00B56B26">
              <w:t xml:space="preserve"> (food, water, struct</w:t>
            </w:r>
            <w:r w:rsidR="00F7737B">
              <w:t>ures, transportation and energy</w:t>
            </w:r>
            <w:r w:rsidR="00B56B26">
              <w:t>) and draw a map of that</w:t>
            </w:r>
            <w:r w:rsidR="00492BC4" w:rsidRPr="00135378">
              <w:t xml:space="preserve"> city</w:t>
            </w:r>
            <w:r w:rsidR="00B56B26">
              <w:t xml:space="preserve"> together</w:t>
            </w:r>
            <w:r w:rsidR="00291E71" w:rsidRPr="00135378">
              <w:t>. Th</w:t>
            </w:r>
            <w:r w:rsidR="00F67929" w:rsidRPr="00135378">
              <w:t>ey will go through an authentic</w:t>
            </w:r>
            <w:r w:rsidR="00291E71" w:rsidRPr="00135378">
              <w:t xml:space="preserve"> design process while planning an</w:t>
            </w:r>
            <w:r w:rsidR="00B56B26">
              <w:t xml:space="preserve">d building models of their city. </w:t>
            </w:r>
            <w:r w:rsidR="00135378" w:rsidRPr="00135378">
              <w:t xml:space="preserve"> Students will build models of structures and vehicles that incorporate electricity and use basic principles of motion and force</w:t>
            </w:r>
            <w:r w:rsidR="00B56B26">
              <w:t xml:space="preserve"> which we will be learning along the way</w:t>
            </w:r>
            <w:r w:rsidR="00135378" w:rsidRPr="00135378">
              <w:t>.</w:t>
            </w:r>
            <w:r w:rsidR="00F67929" w:rsidRPr="00135378">
              <w:t xml:space="preserve"> Students will also explore how people hold different roles within a city and work together to make their community serve their citizen’s needs.</w:t>
            </w:r>
          </w:p>
        </w:tc>
      </w:tr>
      <w:tr w:rsidR="009E25DC" w:rsidRPr="00135378" w:rsidTr="00053D7F">
        <w:trPr>
          <w:trHeight w:val="413"/>
        </w:trPr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Learning Goals:</w:t>
            </w:r>
          </w:p>
        </w:tc>
        <w:tc>
          <w:tcPr>
            <w:tcW w:w="113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626354" w:rsidRPr="00135378" w:rsidRDefault="00F67929" w:rsidP="006263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Building structures to scale</w:t>
            </w:r>
          </w:p>
          <w:p w:rsidR="00F67929" w:rsidRPr="00135378" w:rsidRDefault="00F67929" w:rsidP="006263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Basic principles of physics</w:t>
            </w:r>
          </w:p>
          <w:p w:rsidR="00F67929" w:rsidRPr="00135378" w:rsidRDefault="00F67929" w:rsidP="006263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Mapping</w:t>
            </w:r>
          </w:p>
          <w:p w:rsidR="00F67929" w:rsidRPr="00135378" w:rsidRDefault="00F67929" w:rsidP="006263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How people work together in a community and how the different roles function together</w:t>
            </w:r>
          </w:p>
          <w:p w:rsidR="00492BC4" w:rsidRPr="00135378" w:rsidRDefault="00B56B26" w:rsidP="006263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Collaboration and the Design Process</w:t>
            </w:r>
          </w:p>
          <w:p w:rsidR="00F7737B" w:rsidRDefault="00F7737B" w:rsidP="006263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C4" w:rsidRPr="00135378" w:rsidRDefault="00492BC4" w:rsidP="006263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Standards:</w:t>
            </w:r>
          </w:p>
          <w:p w:rsidR="00492BC4" w:rsidRPr="00135378" w:rsidRDefault="00492BC4" w:rsidP="006263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</w:p>
          <w:p w:rsidR="00492BC4" w:rsidRPr="00135378" w:rsidRDefault="00F7737B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92BC4" w:rsidRPr="00135378">
              <w:rPr>
                <w:rFonts w:ascii="Times New Roman" w:hAnsi="Times New Roman" w:cs="Times New Roman"/>
                <w:sz w:val="20"/>
                <w:szCs w:val="20"/>
              </w:rPr>
              <w:t xml:space="preserve"> The motion of objects can be observed and measured. As a basis for understanding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BC4" w:rsidRPr="00135378">
              <w:rPr>
                <w:rFonts w:ascii="Times New Roman" w:hAnsi="Times New Roman" w:cs="Times New Roman"/>
                <w:sz w:val="20"/>
                <w:szCs w:val="20"/>
              </w:rPr>
              <w:t>this concept:</w:t>
            </w:r>
          </w:p>
          <w:p w:rsidR="00492BC4" w:rsidRPr="00135378" w:rsidRDefault="00F7737B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492BC4" w:rsidRPr="00135378">
              <w:rPr>
                <w:rFonts w:ascii="Times New Roman" w:hAnsi="Times New Roman" w:cs="Times New Roman"/>
                <w:sz w:val="20"/>
                <w:szCs w:val="20"/>
              </w:rPr>
              <w:t xml:space="preserve"> Students know the position of an object can be described by locating it in relation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BC4" w:rsidRPr="00135378">
              <w:rPr>
                <w:rFonts w:ascii="Times New Roman" w:hAnsi="Times New Roman" w:cs="Times New Roman"/>
                <w:sz w:val="20"/>
                <w:szCs w:val="20"/>
              </w:rPr>
              <w:t>to another object or to the background.</w:t>
            </w:r>
          </w:p>
          <w:p w:rsidR="00492BC4" w:rsidRPr="00135378" w:rsidRDefault="00F7737B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492BC4" w:rsidRPr="00135378">
              <w:rPr>
                <w:rFonts w:ascii="Times New Roman" w:hAnsi="Times New Roman" w:cs="Times New Roman"/>
                <w:sz w:val="20"/>
                <w:szCs w:val="20"/>
              </w:rPr>
              <w:t xml:space="preserve"> Students know an object’s motion can be described by recording the change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BC4" w:rsidRPr="00135378">
              <w:rPr>
                <w:rFonts w:ascii="Times New Roman" w:hAnsi="Times New Roman" w:cs="Times New Roman"/>
                <w:sz w:val="20"/>
                <w:szCs w:val="20"/>
              </w:rPr>
              <w:t>position of the object over time.</w:t>
            </w:r>
          </w:p>
          <w:p w:rsidR="00492BC4" w:rsidRPr="00135378" w:rsidRDefault="00F7737B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="00492BC4" w:rsidRPr="00135378">
              <w:rPr>
                <w:rFonts w:ascii="Times New Roman" w:hAnsi="Times New Roman" w:cs="Times New Roman"/>
                <w:sz w:val="20"/>
                <w:szCs w:val="20"/>
              </w:rPr>
              <w:t>Students know the way to change how something is moving is by giving it a push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BC4" w:rsidRPr="00135378">
              <w:rPr>
                <w:rFonts w:ascii="Times New Roman" w:hAnsi="Times New Roman" w:cs="Times New Roman"/>
                <w:sz w:val="20"/>
                <w:szCs w:val="20"/>
              </w:rPr>
              <w:t>or a pull. The size of the change is related to the strength, or the amount of force,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BC4" w:rsidRPr="00135378">
              <w:rPr>
                <w:rFonts w:ascii="Times New Roman" w:hAnsi="Times New Roman" w:cs="Times New Roman"/>
                <w:sz w:val="20"/>
                <w:szCs w:val="20"/>
              </w:rPr>
              <w:t>of the push or pull.</w:t>
            </w:r>
          </w:p>
          <w:p w:rsidR="00492BC4" w:rsidRPr="00135378" w:rsidRDefault="00F7737B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 w:rsidR="00492BC4" w:rsidRPr="00135378">
              <w:rPr>
                <w:rFonts w:ascii="Times New Roman" w:hAnsi="Times New Roman" w:cs="Times New Roman"/>
                <w:sz w:val="20"/>
                <w:szCs w:val="20"/>
              </w:rPr>
              <w:t xml:space="preserve"> Students know tools and machines are used to apply pushes and pulls (forces)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BC4" w:rsidRPr="00135378">
              <w:rPr>
                <w:rFonts w:ascii="Times New Roman" w:hAnsi="Times New Roman" w:cs="Times New Roman"/>
                <w:sz w:val="20"/>
                <w:szCs w:val="20"/>
              </w:rPr>
              <w:t>make things move.</w:t>
            </w:r>
          </w:p>
          <w:p w:rsidR="00492BC4" w:rsidRPr="00135378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e. Students know objects fall to the ground unless something holds them up.</w:t>
            </w:r>
          </w:p>
          <w:p w:rsidR="00492BC4" w:rsidRPr="00135378" w:rsidRDefault="00F7737B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</w:t>
            </w:r>
            <w:r w:rsidR="00492BC4" w:rsidRPr="00135378">
              <w:rPr>
                <w:rFonts w:ascii="Times New Roman" w:hAnsi="Times New Roman" w:cs="Times New Roman"/>
                <w:sz w:val="20"/>
                <w:szCs w:val="20"/>
              </w:rPr>
              <w:t xml:space="preserve"> Students know magnets can be used to make some objects move without being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BC4" w:rsidRPr="00135378">
              <w:rPr>
                <w:rFonts w:ascii="Times New Roman" w:hAnsi="Times New Roman" w:cs="Times New Roman"/>
                <w:sz w:val="20"/>
                <w:szCs w:val="20"/>
              </w:rPr>
              <w:t>touched.</w:t>
            </w:r>
          </w:p>
          <w:p w:rsidR="00492BC4" w:rsidRPr="00135378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C4" w:rsidRPr="00135378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53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Social Studies:</w:t>
            </w:r>
          </w:p>
          <w:p w:rsidR="00492BC4" w:rsidRPr="00135378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Students describe the rights and individual responsibilities of citizenship.</w:t>
            </w:r>
          </w:p>
          <w:p w:rsidR="00492BC4" w:rsidRPr="00135378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1. Understand the rule-making process in a direct democracy (everyone votes on</w:t>
            </w:r>
          </w:p>
          <w:p w:rsidR="00492BC4" w:rsidRPr="00135378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the rules) and in a representative democracy (an elected group of people make</w:t>
            </w:r>
          </w:p>
          <w:p w:rsidR="00492BC4" w:rsidRPr="00135378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135378">
              <w:rPr>
                <w:rFonts w:ascii="Times New Roman" w:hAnsi="Times New Roman" w:cs="Times New Roman"/>
                <w:sz w:val="20"/>
                <w:szCs w:val="20"/>
              </w:rPr>
              <w:t xml:space="preserve"> rules), giving examples of both systems in their classroom, school, and</w:t>
            </w:r>
            <w:r w:rsidR="00F77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community.</w:t>
            </w:r>
          </w:p>
          <w:p w:rsidR="00F7737B" w:rsidRDefault="00F7737B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C4" w:rsidRPr="00135378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Students explain governmental institutions and practices in the United States</w:t>
            </w:r>
            <w:r w:rsidR="00F77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and other countries.</w:t>
            </w:r>
          </w:p>
          <w:p w:rsidR="00492BC4" w:rsidRPr="00135378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1. Explain how the United States and other countries make laws, carry out laws, determine</w:t>
            </w:r>
            <w:r w:rsidR="00F77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whether laws have been violated, and punish wrongdoers.</w:t>
            </w:r>
          </w:p>
          <w:p w:rsidR="00492BC4" w:rsidRPr="00135378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2. Describe the ways in which groups and nations interact with one another to try to</w:t>
            </w:r>
          </w:p>
          <w:p w:rsidR="00492BC4" w:rsidRPr="00135378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resolve</w:t>
            </w:r>
            <w:proofErr w:type="gramEnd"/>
            <w:r w:rsidRPr="00135378">
              <w:rPr>
                <w:rFonts w:ascii="Times New Roman" w:hAnsi="Times New Roman" w:cs="Times New Roman"/>
                <w:sz w:val="20"/>
                <w:szCs w:val="20"/>
              </w:rPr>
              <w:t xml:space="preserve"> problems in such areas as trade, cultural contacts, treaties, diplomacy, and</w:t>
            </w:r>
            <w:r w:rsidR="00F77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military force.</w:t>
            </w:r>
          </w:p>
          <w:p w:rsidR="00492BC4" w:rsidRPr="00F7737B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7737B">
              <w:rPr>
                <w:rFonts w:ascii="Times New Roman" w:hAnsi="Times New Roman" w:cs="Times New Roman"/>
                <w:sz w:val="20"/>
                <w:szCs w:val="20"/>
              </w:rPr>
              <w:t>Students compare and contrast the absolute and relative locations of places</w:t>
            </w:r>
          </w:p>
          <w:p w:rsidR="00492BC4" w:rsidRPr="00F7737B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37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F7737B">
              <w:rPr>
                <w:rFonts w:ascii="Times New Roman" w:hAnsi="Times New Roman" w:cs="Times New Roman"/>
                <w:sz w:val="20"/>
                <w:szCs w:val="20"/>
              </w:rPr>
              <w:t xml:space="preserve"> people and describe the physical and/or human characteristics of places.</w:t>
            </w:r>
          </w:p>
          <w:p w:rsidR="00492BC4" w:rsidRPr="00F7737B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7737B">
              <w:rPr>
                <w:rFonts w:ascii="Times New Roman" w:hAnsi="Times New Roman" w:cs="Times New Roman"/>
                <w:sz w:val="20"/>
                <w:szCs w:val="20"/>
              </w:rPr>
              <w:t>1. Locate on maps and globes their local community, California, the United States,</w:t>
            </w:r>
          </w:p>
          <w:p w:rsidR="00492BC4" w:rsidRPr="00F7737B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37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F7737B">
              <w:rPr>
                <w:rFonts w:ascii="Times New Roman" w:hAnsi="Times New Roman" w:cs="Times New Roman"/>
                <w:sz w:val="20"/>
                <w:szCs w:val="20"/>
              </w:rPr>
              <w:t xml:space="preserve"> seven continents, and the four oceans.</w:t>
            </w:r>
          </w:p>
          <w:p w:rsidR="00492BC4" w:rsidRPr="00F7737B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7737B">
              <w:rPr>
                <w:rFonts w:ascii="Times New Roman" w:hAnsi="Times New Roman" w:cs="Times New Roman"/>
                <w:sz w:val="20"/>
                <w:szCs w:val="20"/>
              </w:rPr>
              <w:t>2. Compare the information that can be derived from a three-dimensional model</w:t>
            </w:r>
          </w:p>
          <w:p w:rsidR="00492BC4" w:rsidRPr="00F7737B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37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 w:rsidRPr="00F7737B">
              <w:rPr>
                <w:rFonts w:ascii="Times New Roman" w:hAnsi="Times New Roman" w:cs="Times New Roman"/>
                <w:sz w:val="20"/>
                <w:szCs w:val="20"/>
              </w:rPr>
              <w:t xml:space="preserve"> the information that can be derived from a picture of the same location.</w:t>
            </w:r>
          </w:p>
          <w:p w:rsidR="00492BC4" w:rsidRPr="00F7737B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7737B">
              <w:rPr>
                <w:rFonts w:ascii="Times New Roman" w:hAnsi="Times New Roman" w:cs="Times New Roman"/>
                <w:sz w:val="20"/>
                <w:szCs w:val="20"/>
              </w:rPr>
              <w:t>3. Construct a simple map, using cardinal directions and map symbols.</w:t>
            </w:r>
          </w:p>
          <w:p w:rsidR="00492BC4" w:rsidRPr="00F7737B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7737B">
              <w:rPr>
                <w:rFonts w:ascii="Times New Roman" w:hAnsi="Times New Roman" w:cs="Times New Roman"/>
                <w:sz w:val="20"/>
                <w:szCs w:val="20"/>
              </w:rPr>
              <w:t>4. Describe how location, weather, and physical environment affect the way</w:t>
            </w:r>
          </w:p>
          <w:p w:rsidR="00492BC4" w:rsidRPr="00F7737B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7737B">
              <w:rPr>
                <w:rFonts w:ascii="Times New Roman" w:hAnsi="Times New Roman" w:cs="Times New Roman"/>
                <w:sz w:val="20"/>
                <w:szCs w:val="20"/>
              </w:rPr>
              <w:t>people live, including the effects on their food, clothing, shelter, transportation,</w:t>
            </w:r>
          </w:p>
          <w:p w:rsidR="00F67929" w:rsidRPr="00F7737B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737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F7737B">
              <w:rPr>
                <w:rFonts w:ascii="Times New Roman" w:hAnsi="Times New Roman" w:cs="Times New Roman"/>
                <w:sz w:val="20"/>
                <w:szCs w:val="20"/>
              </w:rPr>
              <w:t xml:space="preserve"> recreation.</w:t>
            </w:r>
          </w:p>
          <w:p w:rsidR="00492BC4" w:rsidRPr="00F7737B" w:rsidRDefault="00492BC4" w:rsidP="00492B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7737B">
              <w:rPr>
                <w:rFonts w:ascii="Times New Roman" w:hAnsi="Times New Roman" w:cs="Times New Roman"/>
                <w:sz w:val="20"/>
                <w:szCs w:val="20"/>
              </w:rPr>
              <w:t>4. Compare and contrast basic land use in urban, suburban, and rural environments in</w:t>
            </w:r>
          </w:p>
          <w:p w:rsidR="00492BC4" w:rsidRPr="00135378" w:rsidRDefault="00492BC4" w:rsidP="00492BC4">
            <w:pPr>
              <w:pStyle w:val="Default"/>
              <w:rPr>
                <w:rFonts w:ascii="Times New Roman" w:hAnsi="Times New Roman" w:cs="Times New Roman"/>
              </w:rPr>
            </w:pPr>
            <w:r w:rsidRPr="00F7737B">
              <w:rPr>
                <w:rFonts w:ascii="Times New Roman" w:hAnsi="Times New Roman" w:cs="Times New Roman"/>
                <w:sz w:val="20"/>
                <w:szCs w:val="20"/>
              </w:rPr>
              <w:t>California.</w:t>
            </w:r>
          </w:p>
        </w:tc>
      </w:tr>
      <w:tr w:rsidR="009E25DC" w:rsidRPr="00135378" w:rsidTr="00053D7F">
        <w:trPr>
          <w:trHeight w:hRule="exact" w:val="928"/>
        </w:trPr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lastRenderedPageBreak/>
              <w:t>21st Century Competencies to be taught and assessed:</w:t>
            </w:r>
          </w:p>
        </w:tc>
        <w:tc>
          <w:tcPr>
            <w:tcW w:w="113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35378">
              <w:rPr>
                <w:color w:val="000000"/>
              </w:rPr>
              <w:t xml:space="preserve">Use of Academic Language                           Problem Solving </w:t>
            </w:r>
            <w:r w:rsidR="00626354" w:rsidRPr="00135378">
              <w:rPr>
                <w:color w:val="000000"/>
              </w:rPr>
              <w:t>X</w:t>
            </w:r>
            <w:r w:rsidRPr="00135378">
              <w:rPr>
                <w:color w:val="000000"/>
              </w:rPr>
              <w:t xml:space="preserve">             </w:t>
            </w:r>
            <w:r w:rsidR="00626354" w:rsidRPr="00135378">
              <w:rPr>
                <w:color w:val="000000"/>
              </w:rPr>
              <w:t xml:space="preserve">                  Creativity  </w:t>
            </w:r>
            <w:r w:rsidR="00F67929" w:rsidRPr="00135378">
              <w:rPr>
                <w:color w:val="000000"/>
              </w:rPr>
              <w:t>X</w:t>
            </w:r>
          </w:p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35378">
              <w:rPr>
                <w:color w:val="000000"/>
              </w:rPr>
              <w:t>Technology                                                     Leadership                                            Initiative</w:t>
            </w:r>
            <w:r w:rsidR="00F67929" w:rsidRPr="00135378">
              <w:rPr>
                <w:color w:val="000000"/>
              </w:rPr>
              <w:t xml:space="preserve"> </w:t>
            </w:r>
          </w:p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35378">
              <w:rPr>
                <w:color w:val="000000"/>
              </w:rPr>
              <w:t xml:space="preserve">Critical Thinking                         </w:t>
            </w:r>
            <w:r w:rsidR="00626354" w:rsidRPr="00135378">
              <w:rPr>
                <w:color w:val="000000"/>
              </w:rPr>
              <w:t>X</w:t>
            </w:r>
            <w:r w:rsidRPr="00135378">
              <w:rPr>
                <w:color w:val="000000"/>
              </w:rPr>
              <w:t xml:space="preserve">                   Accountability</w:t>
            </w:r>
            <w:r w:rsidR="00F67929" w:rsidRPr="00135378">
              <w:rPr>
                <w:color w:val="000000"/>
              </w:rPr>
              <w:t xml:space="preserve"> X</w:t>
            </w:r>
          </w:p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</w:pPr>
            <w:r w:rsidRPr="00135378">
              <w:rPr>
                <w:color w:val="000000"/>
              </w:rPr>
              <w:t xml:space="preserve">                                                                                </w:t>
            </w:r>
          </w:p>
        </w:tc>
      </w:tr>
      <w:tr w:rsidR="009E25DC" w:rsidRPr="00135378" w:rsidTr="00053D7F">
        <w:trPr>
          <w:trHeight w:val="173"/>
        </w:trPr>
        <w:tc>
          <w:tcPr>
            <w:tcW w:w="142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 xml:space="preserve">  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</w:p>
        </w:tc>
      </w:tr>
      <w:tr w:rsidR="009E25DC" w:rsidRPr="00135378" w:rsidTr="00053D7F">
        <w:trPr>
          <w:trHeight w:val="411"/>
        </w:trPr>
        <w:tc>
          <w:tcPr>
            <w:tcW w:w="2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72" w:type="dxa"/>
              <w:bottom w:w="43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Habits of Heart and Mind:</w:t>
            </w:r>
          </w:p>
        </w:tc>
        <w:tc>
          <w:tcPr>
            <w:tcW w:w="5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4"/>
                <w:szCs w:val="24"/>
              </w:rPr>
            </w:pPr>
            <w:r w:rsidRPr="00135378">
              <w:rPr>
                <w:color w:val="000000"/>
                <w:sz w:val="24"/>
                <w:szCs w:val="24"/>
              </w:rPr>
              <w:t xml:space="preserve">Collaboration  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F67929" w:rsidP="00053D7F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X</w:t>
            </w:r>
          </w:p>
        </w:tc>
        <w:tc>
          <w:tcPr>
            <w:tcW w:w="4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5B3931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color w:val="000000"/>
                <w:sz w:val="24"/>
                <w:szCs w:val="24"/>
              </w:rPr>
            </w:pPr>
            <w:r w:rsidRPr="00135378">
              <w:rPr>
                <w:color w:val="000000"/>
                <w:sz w:val="24"/>
                <w:szCs w:val="24"/>
              </w:rPr>
              <w:t xml:space="preserve">Perseverance  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color w:val="000000"/>
              </w:rPr>
            </w:pPr>
          </w:p>
        </w:tc>
      </w:tr>
      <w:tr w:rsidR="009E25DC" w:rsidRPr="00135378" w:rsidTr="00053D7F">
        <w:trPr>
          <w:trHeight w:val="411"/>
        </w:trPr>
        <w:tc>
          <w:tcPr>
            <w:tcW w:w="2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5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626354" w:rsidP="00626354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4"/>
                <w:szCs w:val="24"/>
              </w:rPr>
            </w:pPr>
            <w:r w:rsidRPr="00135378">
              <w:rPr>
                <w:color w:val="000000"/>
                <w:sz w:val="24"/>
                <w:szCs w:val="24"/>
              </w:rPr>
              <w:t>Empathy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color w:val="000000"/>
                <w:sz w:val="24"/>
                <w:szCs w:val="24"/>
              </w:rPr>
            </w:pPr>
            <w:r w:rsidRPr="00135378">
              <w:rPr>
                <w:color w:val="000000"/>
                <w:sz w:val="24"/>
                <w:szCs w:val="24"/>
              </w:rPr>
              <w:t>Reflection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F67929" w:rsidP="00053D7F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X</w:t>
            </w:r>
          </w:p>
        </w:tc>
      </w:tr>
      <w:tr w:rsidR="009E25DC" w:rsidRPr="00135378" w:rsidTr="00053D7F">
        <w:trPr>
          <w:trHeight w:val="411"/>
        </w:trPr>
        <w:tc>
          <w:tcPr>
            <w:tcW w:w="2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5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4"/>
                <w:szCs w:val="24"/>
              </w:rPr>
            </w:pPr>
            <w:r w:rsidRPr="00135378">
              <w:rPr>
                <w:color w:val="000000"/>
                <w:sz w:val="24"/>
                <w:szCs w:val="24"/>
              </w:rPr>
              <w:t>Flexibility</w:t>
            </w:r>
          </w:p>
          <w:p w:rsidR="00C54CA7" w:rsidRPr="00135378" w:rsidRDefault="00C54CA7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  <w:p w:rsidR="00C54CA7" w:rsidRPr="00135378" w:rsidRDefault="00C54CA7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  <w:p w:rsidR="00C54CA7" w:rsidRPr="00135378" w:rsidRDefault="00C54CA7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F67929" w:rsidP="00053D7F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lastRenderedPageBreak/>
              <w:t>X</w:t>
            </w:r>
          </w:p>
        </w:tc>
        <w:tc>
          <w:tcPr>
            <w:tcW w:w="4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textAlignment w:val="center"/>
              <w:rPr>
                <w:color w:val="000000"/>
                <w:sz w:val="24"/>
                <w:szCs w:val="24"/>
              </w:rPr>
            </w:pPr>
            <w:r w:rsidRPr="00135378">
              <w:rPr>
                <w:color w:val="000000"/>
                <w:sz w:val="24"/>
                <w:szCs w:val="24"/>
              </w:rPr>
              <w:t>Exploration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9E25DC" w:rsidRPr="00135378" w:rsidRDefault="00F754C8" w:rsidP="00053D7F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X</w:t>
            </w:r>
          </w:p>
        </w:tc>
      </w:tr>
      <w:tr w:rsidR="009E25DC" w:rsidRPr="00135378" w:rsidTr="00053D7F">
        <w:trPr>
          <w:trHeight w:val="173"/>
        </w:trPr>
        <w:tc>
          <w:tcPr>
            <w:tcW w:w="142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9E25DC" w:rsidRPr="00135378" w:rsidTr="00053D7F">
        <w:trPr>
          <w:trHeight w:hRule="exact" w:val="259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Major Products &amp; Performances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</w:pPr>
            <w:r w:rsidRPr="00135378">
              <w:rPr>
                <w:color w:val="000000"/>
              </w:rPr>
              <w:t>Deliverables</w:t>
            </w:r>
          </w:p>
          <w:p w:rsidR="009E25DC" w:rsidRPr="00135378" w:rsidRDefault="009E25DC" w:rsidP="00053D7F">
            <w:pPr>
              <w:jc w:val="right"/>
            </w:pP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Group: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</w:p>
        </w:tc>
        <w:tc>
          <w:tcPr>
            <w:tcW w:w="782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F67929" w:rsidP="00C54CA7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Map and model of the city</w:t>
            </w:r>
          </w:p>
          <w:p w:rsidR="00F67929" w:rsidRPr="00135378" w:rsidRDefault="00F67929" w:rsidP="00C54CA7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Presentation to Core 1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position w:val="6"/>
                <w:sz w:val="18"/>
                <w:szCs w:val="22"/>
              </w:rPr>
            </w:pPr>
            <w:r w:rsidRPr="00135378">
              <w:rPr>
                <w:color w:val="000000"/>
                <w:position w:val="6"/>
                <w:sz w:val="18"/>
                <w:szCs w:val="22"/>
              </w:rPr>
              <w:t>Presentation Audience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8"/>
              </w:rPr>
            </w:pPr>
            <w:r w:rsidRPr="00135378">
              <w:rPr>
                <w:color w:val="000000"/>
                <w:sz w:val="18"/>
                <w:szCs w:val="22"/>
              </w:rPr>
              <w:sym w:font="Times New Roman" w:char="F020"/>
            </w:r>
            <w:r w:rsidRPr="00135378">
              <w:rPr>
                <w:color w:val="000000"/>
                <w:sz w:val="18"/>
                <w:szCs w:val="22"/>
              </w:rPr>
              <w:t xml:space="preserve"> </w:t>
            </w:r>
            <w:r w:rsidRPr="00135378">
              <w:rPr>
                <w:color w:val="000000"/>
                <w:sz w:val="18"/>
              </w:rPr>
              <w:t>Presentation Audience: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8"/>
                <w:szCs w:val="22"/>
              </w:rPr>
            </w:pPr>
            <w:r w:rsidRPr="00135378">
              <w:rPr>
                <w:color w:val="000000"/>
                <w:sz w:val="18"/>
                <w:szCs w:val="22"/>
              </w:rPr>
              <w:sym w:font="Times New Roman" w:char="F020"/>
            </w:r>
            <w:r w:rsidRPr="00135378">
              <w:rPr>
                <w:color w:val="000000"/>
                <w:sz w:val="18"/>
                <w:szCs w:val="22"/>
              </w:rPr>
              <w:t xml:space="preserve"> 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8"/>
                <w:szCs w:val="22"/>
              </w:rPr>
            </w:pPr>
            <w:r w:rsidRPr="00135378">
              <w:rPr>
                <w:color w:val="000000"/>
                <w:sz w:val="18"/>
                <w:szCs w:val="22"/>
              </w:rPr>
              <w:sym w:font="Times New Roman" w:char="F020"/>
            </w:r>
            <w:r w:rsidRPr="00135378">
              <w:rPr>
                <w:color w:val="000000"/>
                <w:sz w:val="18"/>
                <w:szCs w:val="22"/>
              </w:rPr>
              <w:t xml:space="preserve">  </w:t>
            </w:r>
            <w:r w:rsidRPr="00135378">
              <w:rPr>
                <w:color w:val="000000"/>
                <w:sz w:val="18"/>
                <w:szCs w:val="22"/>
              </w:rPr>
              <w:sym w:font="Times New Roman" w:char="F020"/>
            </w:r>
            <w:r w:rsidRPr="00135378">
              <w:rPr>
                <w:color w:val="000000"/>
                <w:sz w:val="18"/>
                <w:szCs w:val="22"/>
              </w:rPr>
              <w:t xml:space="preserve">  Class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8"/>
                <w:szCs w:val="22"/>
              </w:rPr>
            </w:pPr>
            <w:r w:rsidRPr="00135378">
              <w:rPr>
                <w:color w:val="000000"/>
                <w:sz w:val="18"/>
                <w:szCs w:val="22"/>
              </w:rPr>
              <w:sym w:font="Times New Roman" w:char="F020"/>
            </w:r>
            <w:r w:rsidRPr="00135378">
              <w:rPr>
                <w:color w:val="000000"/>
                <w:sz w:val="18"/>
                <w:szCs w:val="22"/>
              </w:rPr>
              <w:t xml:space="preserve">  School</w:t>
            </w:r>
            <w:r w:rsidRPr="00135378">
              <w:rPr>
                <w:color w:val="000000"/>
                <w:sz w:val="18"/>
                <w:szCs w:val="32"/>
              </w:rPr>
              <w:t xml:space="preserve"> 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8"/>
              </w:rPr>
            </w:pPr>
          </w:p>
        </w:tc>
      </w:tr>
      <w:tr w:rsidR="009E25DC" w:rsidRPr="00135378" w:rsidTr="00053D7F">
        <w:trPr>
          <w:trHeight w:val="1065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/>
        </w:tc>
        <w:tc>
          <w:tcPr>
            <w:tcW w:w="1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782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7" w:type="dxa"/>
              <w:left w:w="72" w:type="dxa"/>
              <w:bottom w:w="14" w:type="dxa"/>
              <w:right w:w="14" w:type="dxa"/>
            </w:tcMar>
            <w:hideMark/>
          </w:tcPr>
          <w:p w:rsidR="009E25DC" w:rsidRPr="00135378" w:rsidRDefault="009E25DC" w:rsidP="00C54CA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8"/>
                <w:szCs w:val="22"/>
              </w:rPr>
            </w:pPr>
            <w:r w:rsidRPr="00135378">
              <w:rPr>
                <w:color w:val="000000"/>
                <w:sz w:val="18"/>
                <w:szCs w:val="22"/>
              </w:rPr>
              <w:t xml:space="preserve"> </w:t>
            </w:r>
            <w:r w:rsidR="00F67929" w:rsidRPr="00135378">
              <w:rPr>
                <w:color w:val="000000"/>
                <w:sz w:val="18"/>
                <w:szCs w:val="22"/>
              </w:rPr>
              <w:t>Possibly Core 1</w:t>
            </w:r>
          </w:p>
        </w:tc>
      </w:tr>
      <w:tr w:rsidR="009E25DC" w:rsidRPr="00135378" w:rsidTr="00053D7F">
        <w:trPr>
          <w:trHeight w:val="1212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/>
        </w:tc>
        <w:tc>
          <w:tcPr>
            <w:tcW w:w="14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Individual:</w:t>
            </w:r>
          </w:p>
        </w:tc>
        <w:tc>
          <w:tcPr>
            <w:tcW w:w="10614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67929" w:rsidRPr="00135378" w:rsidRDefault="00F67929" w:rsidP="00053D7F">
            <w:pPr>
              <w:widowControl w:val="0"/>
              <w:autoSpaceDE w:val="0"/>
              <w:autoSpaceDN w:val="0"/>
              <w:adjustRightInd w:val="0"/>
            </w:pPr>
            <w:r w:rsidRPr="00135378">
              <w:t>Structure that uses electricity</w:t>
            </w:r>
          </w:p>
          <w:p w:rsidR="00F67929" w:rsidRPr="00135378" w:rsidRDefault="00F67929" w:rsidP="00053D7F">
            <w:pPr>
              <w:widowControl w:val="0"/>
              <w:autoSpaceDE w:val="0"/>
              <w:autoSpaceDN w:val="0"/>
              <w:adjustRightInd w:val="0"/>
            </w:pPr>
            <w:r w:rsidRPr="00135378">
              <w:t>Vehicle that moves</w:t>
            </w:r>
          </w:p>
          <w:p w:rsidR="00F67929" w:rsidRDefault="00F67929" w:rsidP="00053D7F">
            <w:pPr>
              <w:widowControl w:val="0"/>
              <w:autoSpaceDE w:val="0"/>
              <w:autoSpaceDN w:val="0"/>
              <w:adjustRightInd w:val="0"/>
            </w:pPr>
            <w:r w:rsidRPr="00135378">
              <w:t>Log of their progress through the design process</w:t>
            </w:r>
          </w:p>
          <w:p w:rsidR="00F44207" w:rsidRPr="00135378" w:rsidRDefault="00F44207" w:rsidP="00053D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5DC" w:rsidRPr="00135378" w:rsidTr="00053D7F">
        <w:trPr>
          <w:trHeight w:val="504"/>
        </w:trPr>
        <w:tc>
          <w:tcPr>
            <w:tcW w:w="142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aps/>
                <w:color w:val="000000"/>
                <w:spacing w:val="70"/>
                <w:sz w:val="30"/>
                <w:szCs w:val="30"/>
              </w:rPr>
            </w:pPr>
            <w:r w:rsidRPr="00135378">
              <w:rPr>
                <w:caps/>
                <w:color w:val="000000"/>
                <w:spacing w:val="216"/>
                <w:sz w:val="36"/>
                <w:szCs w:val="36"/>
              </w:rPr>
              <w:t xml:space="preserve">           Project Overview</w:t>
            </w:r>
            <w:r w:rsidRPr="00135378">
              <w:rPr>
                <w:caps/>
                <w:color w:val="000000"/>
                <w:spacing w:val="70"/>
                <w:sz w:val="30"/>
                <w:szCs w:val="30"/>
              </w:rPr>
              <w:t xml:space="preserve">                    </w:t>
            </w:r>
            <w:r w:rsidRPr="00135378">
              <w:rPr>
                <w:color w:val="000000"/>
                <w:szCs w:val="30"/>
              </w:rPr>
              <w:t>page</w:t>
            </w:r>
            <w:r w:rsidRPr="00135378">
              <w:rPr>
                <w:caps/>
                <w:color w:val="000000"/>
                <w:szCs w:val="30"/>
              </w:rPr>
              <w:t xml:space="preserve"> 2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</w:p>
        </w:tc>
      </w:tr>
      <w:tr w:rsidR="009E25DC" w:rsidRPr="00135378" w:rsidTr="00053D7F">
        <w:trPr>
          <w:trHeight w:hRule="exact" w:val="1022"/>
        </w:trPr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  <w:hideMark/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35378">
              <w:rPr>
                <w:color w:val="000000"/>
              </w:rPr>
              <w:t xml:space="preserve">Entry Event </w:t>
            </w:r>
            <w:r w:rsidRPr="00135378">
              <w:t>to</w:t>
            </w:r>
          </w:p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35378">
              <w:t>launch inquiry</w:t>
            </w:r>
          </w:p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135378">
              <w:t>and engage students:</w:t>
            </w:r>
          </w:p>
        </w:tc>
        <w:tc>
          <w:tcPr>
            <w:tcW w:w="120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F67929" w:rsidRPr="00135378" w:rsidRDefault="00F7737B" w:rsidP="00F7737B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Student creates individual map of a city that they feel would meet all of their citizen’s needs. Students share out, create universal list of things that a city needs.  </w:t>
            </w:r>
          </w:p>
        </w:tc>
      </w:tr>
      <w:tr w:rsidR="009E25DC" w:rsidRPr="00135378" w:rsidTr="00053D7F">
        <w:trPr>
          <w:trHeight w:hRule="exact" w:val="446"/>
        </w:trPr>
        <w:tc>
          <w:tcPr>
            <w:tcW w:w="2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Assessments</w:t>
            </w:r>
          </w:p>
        </w:tc>
        <w:tc>
          <w:tcPr>
            <w:tcW w:w="2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Formative Assessments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(During Project)</w:t>
            </w: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Quizzes/Tests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Practice Presentations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  <w:r w:rsidRPr="00135378">
              <w:rPr>
                <w:color w:val="000000"/>
                <w:sz w:val="22"/>
              </w:rPr>
              <w:t>X</w:t>
            </w:r>
          </w:p>
        </w:tc>
      </w:tr>
      <w:tr w:rsidR="009E25DC" w:rsidRPr="00135378" w:rsidTr="00053D7F">
        <w:trPr>
          <w:trHeight w:hRule="exact" w:val="446"/>
        </w:trPr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Journal/Learning Log</w:t>
            </w:r>
            <w:r w:rsidR="00F44207">
              <w:rPr>
                <w:color w:val="000000"/>
              </w:rPr>
              <w:t xml:space="preserve"> (tinkering log)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F67929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X</w:t>
            </w:r>
          </w:p>
        </w:tc>
        <w:tc>
          <w:tcPr>
            <w:tcW w:w="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Notes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9E25DC" w:rsidRPr="00135378" w:rsidTr="00053D7F">
        <w:trPr>
          <w:trHeight w:hRule="exact" w:val="446"/>
        </w:trPr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Preliminary Plans/Outlines/Prototypes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F67929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X</w:t>
            </w:r>
          </w:p>
        </w:tc>
        <w:tc>
          <w:tcPr>
            <w:tcW w:w="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Checklists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9E25DC" w:rsidRPr="00135378" w:rsidTr="00053D7F">
        <w:trPr>
          <w:trHeight w:hRule="exact" w:val="446"/>
        </w:trPr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Rough Drafts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Concept Maps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F67929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  <w:r w:rsidRPr="00135378">
              <w:rPr>
                <w:color w:val="000000"/>
                <w:sz w:val="22"/>
              </w:rPr>
              <w:t>X</w:t>
            </w:r>
          </w:p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9E25DC" w:rsidRPr="00135378" w:rsidTr="00053D7F">
        <w:trPr>
          <w:trHeight w:hRule="exact" w:val="446"/>
        </w:trPr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Online Tests/Exams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Other: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9E25DC" w:rsidRPr="00135378" w:rsidTr="00053D7F">
        <w:trPr>
          <w:trHeight w:hRule="exact" w:val="619"/>
        </w:trPr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2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Summative Assessments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(End of Project)</w:t>
            </w: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 xml:space="preserve">Written Product(s), with rubric: 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"/>
                <w:szCs w:val="8"/>
              </w:rPr>
            </w:pP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u w:val="single"/>
              </w:rPr>
            </w:pP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u w:val="single"/>
              </w:rPr>
            </w:pP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u w:val="single"/>
              </w:rPr>
            </w:pP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  <w:u w:val="single"/>
              </w:rPr>
              <w:t>A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43" w:type="dxa"/>
              <w:right w:w="43" w:type="dxa"/>
            </w:tcMar>
            <w:hideMark/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X</w:t>
            </w:r>
          </w:p>
        </w:tc>
        <w:tc>
          <w:tcPr>
            <w:tcW w:w="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43" w:type="dxa"/>
              <w:right w:w="43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2"/>
                <w:szCs w:val="22"/>
              </w:rPr>
            </w:pPr>
            <w:r w:rsidRPr="00135378">
              <w:rPr>
                <w:color w:val="000000"/>
              </w:rPr>
              <w:t>Other Product(s) or Performance(s), with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rubric:</w:t>
            </w:r>
            <w:r w:rsidRPr="00135378">
              <w:rPr>
                <w:color w:val="000000"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9E25DC" w:rsidRPr="00135378" w:rsidTr="00053D7F">
        <w:trPr>
          <w:trHeight w:hRule="exact" w:val="446"/>
        </w:trPr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Oral Presentation, with rubric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Peer Evaluation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  <w:r w:rsidRPr="00135378">
              <w:rPr>
                <w:color w:val="000000"/>
                <w:sz w:val="22"/>
              </w:rPr>
              <w:t>X</w:t>
            </w:r>
          </w:p>
        </w:tc>
      </w:tr>
      <w:tr w:rsidR="009E25DC" w:rsidRPr="00135378" w:rsidTr="00053D7F">
        <w:trPr>
          <w:trHeight w:hRule="exact" w:val="446"/>
        </w:trPr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 xml:space="preserve">Multiple Choice/Short Answer Test 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Self-Evaluation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  <w:r w:rsidRPr="00135378">
              <w:rPr>
                <w:color w:val="000000"/>
                <w:sz w:val="22"/>
              </w:rPr>
              <w:t>X</w:t>
            </w:r>
          </w:p>
        </w:tc>
      </w:tr>
      <w:tr w:rsidR="009E25DC" w:rsidRPr="00135378" w:rsidTr="00053D7F">
        <w:trPr>
          <w:trHeight w:hRule="exact" w:val="446"/>
        </w:trPr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Essay Test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Other: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9E25DC" w:rsidRPr="00135378" w:rsidTr="00053D7F">
        <w:trPr>
          <w:trHeight w:val="144"/>
        </w:trPr>
        <w:tc>
          <w:tcPr>
            <w:tcW w:w="142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4"/>
                <w:szCs w:val="4"/>
              </w:rPr>
            </w:pPr>
            <w:r w:rsidRPr="00135378">
              <w:rPr>
                <w:color w:val="000000"/>
                <w:sz w:val="4"/>
                <w:szCs w:val="4"/>
              </w:rPr>
              <w:t xml:space="preserve"> 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</w:tr>
      <w:tr w:rsidR="009E25DC" w:rsidRPr="00135378" w:rsidTr="00053D7F">
        <w:trPr>
          <w:trHeight w:hRule="exact" w:val="504"/>
        </w:trPr>
        <w:tc>
          <w:tcPr>
            <w:tcW w:w="2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Resources Needed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On-site people, facilities:</w:t>
            </w:r>
          </w:p>
        </w:tc>
        <w:tc>
          <w:tcPr>
            <w:tcW w:w="90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F7737B" w:rsidP="00053D7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Tyler, Jim, </w:t>
            </w:r>
            <w:r w:rsidR="001B1EE9" w:rsidRPr="00135378">
              <w:rPr>
                <w:color w:val="000000"/>
              </w:rPr>
              <w:t xml:space="preserve"> maker space, 9th grade team at DVS that did similar project</w:t>
            </w:r>
          </w:p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5DC" w:rsidRPr="00135378" w:rsidTr="00053D7F">
        <w:trPr>
          <w:trHeight w:hRule="exact" w:val="504"/>
        </w:trPr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Equipment:</w:t>
            </w:r>
          </w:p>
        </w:tc>
        <w:tc>
          <w:tcPr>
            <w:tcW w:w="90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1B1EE9" w:rsidP="00053D7F">
            <w:pPr>
              <w:widowControl w:val="0"/>
              <w:autoSpaceDE w:val="0"/>
              <w:autoSpaceDN w:val="0"/>
              <w:adjustRightInd w:val="0"/>
            </w:pPr>
            <w:r w:rsidRPr="00135378">
              <w:t xml:space="preserve">Maker space tools, 3D printer, </w:t>
            </w:r>
          </w:p>
        </w:tc>
      </w:tr>
      <w:tr w:rsidR="009E25DC" w:rsidRPr="00135378" w:rsidTr="00053D7F">
        <w:trPr>
          <w:trHeight w:hRule="exact" w:val="504"/>
        </w:trPr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Materials:</w:t>
            </w:r>
          </w:p>
        </w:tc>
        <w:tc>
          <w:tcPr>
            <w:tcW w:w="90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1B1EE9" w:rsidP="00053D7F">
            <w:pPr>
              <w:widowControl w:val="0"/>
              <w:autoSpaceDE w:val="0"/>
              <w:autoSpaceDN w:val="0"/>
              <w:adjustRightInd w:val="0"/>
            </w:pPr>
            <w:r w:rsidRPr="00135378">
              <w:t>Trash for teachers, recyclable materials, graph paper, maps</w:t>
            </w:r>
          </w:p>
        </w:tc>
      </w:tr>
      <w:tr w:rsidR="009E25DC" w:rsidRPr="00135378" w:rsidTr="00053D7F">
        <w:trPr>
          <w:trHeight w:hRule="exact" w:val="504"/>
        </w:trPr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Community resources:</w:t>
            </w:r>
          </w:p>
        </w:tc>
        <w:tc>
          <w:tcPr>
            <w:tcW w:w="90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DA5E40" w:rsidRPr="00135378" w:rsidRDefault="001B1EE9" w:rsidP="00DA5E40">
            <w:r w:rsidRPr="00135378">
              <w:t>Gensler (architecture firm), Heidi at Gensler, hobby shops, parents that</w:t>
            </w:r>
            <w:r w:rsidR="00F7737B">
              <w:t xml:space="preserve"> are mechanics/ contractors/ architects</w:t>
            </w:r>
            <w:r w:rsidRPr="00135378">
              <w:t xml:space="preserve"> LACMA (metropolis), metro, city hall, city planners</w:t>
            </w:r>
          </w:p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25DC" w:rsidRPr="00135378" w:rsidTr="00053D7F">
        <w:trPr>
          <w:trHeight w:val="144"/>
        </w:trPr>
        <w:tc>
          <w:tcPr>
            <w:tcW w:w="142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rPr>
                <w:sz w:val="4"/>
              </w:rPr>
            </w:pPr>
          </w:p>
        </w:tc>
      </w:tr>
      <w:tr w:rsidR="009E25DC" w:rsidRPr="00135378" w:rsidTr="00053D7F">
        <w:trPr>
          <w:trHeight w:hRule="exact" w:val="403"/>
        </w:trPr>
        <w:tc>
          <w:tcPr>
            <w:tcW w:w="2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Reflection Methods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378">
              <w:rPr>
                <w:rFonts w:ascii="Times New Roman" w:hAnsi="Times New Roman" w:cs="Times New Roman"/>
                <w:sz w:val="20"/>
                <w:szCs w:val="20"/>
              </w:rPr>
              <w:t>(Individual, Group, and/or Whole Class)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Journal/Learning Log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X</w:t>
            </w:r>
          </w:p>
        </w:tc>
        <w:tc>
          <w:tcPr>
            <w:tcW w:w="4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Focus Group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</w:tr>
      <w:tr w:rsidR="009E25DC" w:rsidRPr="00135378" w:rsidTr="00053D7F">
        <w:trPr>
          <w:trHeight w:hRule="exact" w:val="403"/>
        </w:trPr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17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Whole-Class Discussion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X</w:t>
            </w:r>
          </w:p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Fishbowl Discussion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</w:tr>
      <w:tr w:rsidR="009E25DC" w:rsidRPr="00135378" w:rsidTr="00053D7F">
        <w:trPr>
          <w:trHeight w:hRule="exact" w:val="640"/>
        </w:trPr>
        <w:tc>
          <w:tcPr>
            <w:tcW w:w="21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17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DC" w:rsidRPr="00135378" w:rsidRDefault="009E25DC" w:rsidP="00053D7F">
            <w:pPr>
              <w:rPr>
                <w:color w:val="000000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>Survey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135378">
              <w:rPr>
                <w:color w:val="000000"/>
              </w:rPr>
              <w:t xml:space="preserve">Other: </w:t>
            </w:r>
          </w:p>
          <w:p w:rsidR="009E25DC" w:rsidRPr="00135378" w:rsidRDefault="009E25DC" w:rsidP="00053D7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E25DC" w:rsidRPr="00135378" w:rsidRDefault="009E25DC" w:rsidP="00053D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</w:tr>
    </w:tbl>
    <w:p w:rsidR="009E25DC" w:rsidRPr="00135378" w:rsidRDefault="009E25DC" w:rsidP="009E25DC">
      <w:pPr>
        <w:rPr>
          <w:sz w:val="2"/>
        </w:rPr>
      </w:pPr>
    </w:p>
    <w:p w:rsidR="009E25DC" w:rsidRPr="00135378" w:rsidRDefault="009E25DC" w:rsidP="009E25DC">
      <w:pPr>
        <w:rPr>
          <w:sz w:val="2"/>
        </w:rPr>
      </w:pPr>
    </w:p>
    <w:p w:rsidR="009E25DC" w:rsidRPr="00135378" w:rsidRDefault="009E25DC" w:rsidP="009E25DC">
      <w:pPr>
        <w:shd w:val="clear" w:color="auto" w:fill="FFFFFF"/>
        <w:spacing w:before="150" w:line="345" w:lineRule="atLeast"/>
        <w:outlineLvl w:val="0"/>
        <w:rPr>
          <w:bCs/>
          <w:color w:val="333333"/>
          <w:kern w:val="36"/>
          <w:sz w:val="32"/>
          <w:szCs w:val="32"/>
        </w:rPr>
      </w:pPr>
    </w:p>
    <w:p w:rsidR="009E25DC" w:rsidRPr="00135378" w:rsidRDefault="009E25DC" w:rsidP="009E25DC">
      <w:pPr>
        <w:pStyle w:val="Heading1"/>
        <w:spacing w:before="0" w:beforeAutospacing="0" w:after="0" w:afterAutospacing="0" w:line="375" w:lineRule="atLeast"/>
        <w:rPr>
          <w:b w:val="0"/>
          <w:bCs w:val="0"/>
          <w:color w:val="000000"/>
          <w:sz w:val="36"/>
          <w:szCs w:val="36"/>
        </w:rPr>
      </w:pPr>
    </w:p>
    <w:p w:rsidR="009E25DC" w:rsidRPr="00135378" w:rsidRDefault="001B1EE9" w:rsidP="009E25DC">
      <w:pPr>
        <w:rPr>
          <w:sz w:val="28"/>
          <w:szCs w:val="28"/>
        </w:rPr>
      </w:pPr>
      <w:r w:rsidRPr="00135378">
        <w:rPr>
          <w:sz w:val="28"/>
          <w:szCs w:val="28"/>
        </w:rPr>
        <w:t xml:space="preserve">Possible </w:t>
      </w:r>
      <w:r w:rsidR="00492BC4" w:rsidRPr="00135378">
        <w:rPr>
          <w:sz w:val="28"/>
          <w:szCs w:val="28"/>
        </w:rPr>
        <w:t>(</w:t>
      </w:r>
      <w:r w:rsidRPr="00135378">
        <w:rPr>
          <w:sz w:val="28"/>
          <w:szCs w:val="28"/>
        </w:rPr>
        <w:t>Home extension projects:</w:t>
      </w:r>
    </w:p>
    <w:p w:rsidR="001B1EE9" w:rsidRPr="00135378" w:rsidRDefault="001B1EE9" w:rsidP="009E25DC">
      <w:pPr>
        <w:rPr>
          <w:sz w:val="28"/>
          <w:szCs w:val="28"/>
        </w:rPr>
      </w:pPr>
      <w:r w:rsidRPr="00135378">
        <w:rPr>
          <w:sz w:val="28"/>
          <w:szCs w:val="28"/>
        </w:rPr>
        <w:t>-Study and build cities/ communities from the past</w:t>
      </w:r>
      <w:r w:rsidR="00F7737B">
        <w:rPr>
          <w:sz w:val="28"/>
          <w:szCs w:val="28"/>
        </w:rPr>
        <w:t>,</w:t>
      </w:r>
      <w:r w:rsidRPr="00135378">
        <w:rPr>
          <w:sz w:val="28"/>
          <w:szCs w:val="28"/>
        </w:rPr>
        <w:t xml:space="preserve"> compare to current cities</w:t>
      </w:r>
    </w:p>
    <w:p w:rsidR="001B1EE9" w:rsidRPr="00135378" w:rsidRDefault="001B1EE9" w:rsidP="009E25DC">
      <w:pPr>
        <w:rPr>
          <w:sz w:val="28"/>
          <w:szCs w:val="28"/>
        </w:rPr>
      </w:pPr>
      <w:r w:rsidRPr="00135378">
        <w:rPr>
          <w:sz w:val="28"/>
          <w:szCs w:val="28"/>
        </w:rPr>
        <w:t xml:space="preserve">-Travel LA using the metro, see where you can and can’t get to, </w:t>
      </w:r>
      <w:proofErr w:type="gramStart"/>
      <w:r w:rsidRPr="00135378">
        <w:rPr>
          <w:sz w:val="28"/>
          <w:szCs w:val="28"/>
        </w:rPr>
        <w:t>map</w:t>
      </w:r>
      <w:proofErr w:type="gramEnd"/>
      <w:r w:rsidRPr="00135378">
        <w:rPr>
          <w:sz w:val="28"/>
          <w:szCs w:val="28"/>
        </w:rPr>
        <w:t xml:space="preserve"> your route</w:t>
      </w:r>
    </w:p>
    <w:p w:rsidR="001B1EE9" w:rsidRPr="00135378" w:rsidRDefault="001B1EE9" w:rsidP="009E25DC">
      <w:pPr>
        <w:rPr>
          <w:sz w:val="28"/>
          <w:szCs w:val="28"/>
        </w:rPr>
      </w:pPr>
      <w:r w:rsidRPr="00135378">
        <w:rPr>
          <w:sz w:val="28"/>
          <w:szCs w:val="28"/>
        </w:rPr>
        <w:t>-Build vehicles or contraptions that move/ float/ push</w:t>
      </w:r>
    </w:p>
    <w:p w:rsidR="001B1EE9" w:rsidRPr="00135378" w:rsidRDefault="001B1EE9" w:rsidP="009E25DC">
      <w:pPr>
        <w:rPr>
          <w:sz w:val="28"/>
          <w:szCs w:val="28"/>
        </w:rPr>
      </w:pPr>
      <w:r w:rsidRPr="00135378">
        <w:rPr>
          <w:sz w:val="28"/>
          <w:szCs w:val="28"/>
        </w:rPr>
        <w:lastRenderedPageBreak/>
        <w:t>-Study a particular aspect of the city government, contact someone who holds this position and interview them</w:t>
      </w:r>
    </w:p>
    <w:p w:rsidR="001B1EE9" w:rsidRPr="00135378" w:rsidRDefault="00590740" w:rsidP="009E25DC">
      <w:pPr>
        <w:rPr>
          <w:sz w:val="28"/>
          <w:szCs w:val="28"/>
        </w:rPr>
      </w:pPr>
      <w:r w:rsidRPr="00135378">
        <w:rPr>
          <w:sz w:val="28"/>
          <w:szCs w:val="28"/>
        </w:rPr>
        <w:t xml:space="preserve">-Research the city you live in, find out about its origins and history, </w:t>
      </w:r>
      <w:r w:rsidR="00F7737B" w:rsidRPr="00135378">
        <w:rPr>
          <w:sz w:val="28"/>
          <w:szCs w:val="28"/>
        </w:rPr>
        <w:t>and create</w:t>
      </w:r>
      <w:r w:rsidRPr="00135378">
        <w:rPr>
          <w:sz w:val="28"/>
          <w:szCs w:val="28"/>
        </w:rPr>
        <w:t xml:space="preserve"> an informational pamphlet on your city</w:t>
      </w:r>
    </w:p>
    <w:p w:rsidR="002455FF" w:rsidRPr="00135378" w:rsidRDefault="00492BC4">
      <w:pPr>
        <w:rPr>
          <w:color w:val="000000"/>
          <w:sz w:val="28"/>
          <w:szCs w:val="28"/>
        </w:rPr>
      </w:pPr>
      <w:r w:rsidRPr="00135378">
        <w:rPr>
          <w:color w:val="000000"/>
          <w:sz w:val="28"/>
          <w:szCs w:val="28"/>
        </w:rPr>
        <w:t>-Explore the role that agriculture</w:t>
      </w:r>
      <w:r w:rsidR="00135378" w:rsidRPr="00135378">
        <w:rPr>
          <w:color w:val="000000"/>
          <w:sz w:val="28"/>
          <w:szCs w:val="28"/>
        </w:rPr>
        <w:t>, transportation, or industrialization</w:t>
      </w:r>
      <w:r w:rsidRPr="00135378">
        <w:rPr>
          <w:color w:val="000000"/>
          <w:sz w:val="28"/>
          <w:szCs w:val="28"/>
        </w:rPr>
        <w:t xml:space="preserve"> plays on the original development of cities</w:t>
      </w:r>
    </w:p>
    <w:p w:rsidR="00492BC4" w:rsidRPr="00135378" w:rsidRDefault="00492BC4">
      <w:r w:rsidRPr="00135378">
        <w:rPr>
          <w:color w:val="000000"/>
          <w:sz w:val="28"/>
          <w:szCs w:val="28"/>
        </w:rPr>
        <w:t>-</w:t>
      </w:r>
      <w:r w:rsidR="00F7737B">
        <w:rPr>
          <w:color w:val="000000"/>
          <w:sz w:val="28"/>
          <w:szCs w:val="28"/>
        </w:rPr>
        <w:t xml:space="preserve"> Explore </w:t>
      </w:r>
      <w:r w:rsidRPr="00135378">
        <w:rPr>
          <w:color w:val="000000"/>
          <w:sz w:val="28"/>
          <w:szCs w:val="28"/>
        </w:rPr>
        <w:t>archeology and its role in uncovering cities and the lives that the people in that city led</w:t>
      </w:r>
    </w:p>
    <w:sectPr w:rsidR="00492BC4" w:rsidRPr="00135378" w:rsidSect="00BB02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parralPro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F0B97"/>
    <w:multiLevelType w:val="hybridMultilevel"/>
    <w:tmpl w:val="ACDEC1A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A64A20E"/>
    <w:multiLevelType w:val="hybridMultilevel"/>
    <w:tmpl w:val="A3BA32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C"/>
    <w:rsid w:val="00050825"/>
    <w:rsid w:val="00135378"/>
    <w:rsid w:val="001B1EE9"/>
    <w:rsid w:val="00222CC1"/>
    <w:rsid w:val="0024580E"/>
    <w:rsid w:val="00291E71"/>
    <w:rsid w:val="002F253C"/>
    <w:rsid w:val="00492BC4"/>
    <w:rsid w:val="00590740"/>
    <w:rsid w:val="005B3931"/>
    <w:rsid w:val="00626354"/>
    <w:rsid w:val="0065584F"/>
    <w:rsid w:val="00700D03"/>
    <w:rsid w:val="007A4ADD"/>
    <w:rsid w:val="009C1DA6"/>
    <w:rsid w:val="009E25DC"/>
    <w:rsid w:val="00B56B26"/>
    <w:rsid w:val="00C420E5"/>
    <w:rsid w:val="00C54CA7"/>
    <w:rsid w:val="00D25A7B"/>
    <w:rsid w:val="00DA5E40"/>
    <w:rsid w:val="00F418FC"/>
    <w:rsid w:val="00F44207"/>
    <w:rsid w:val="00F555CB"/>
    <w:rsid w:val="00F67929"/>
    <w:rsid w:val="00F754C8"/>
    <w:rsid w:val="00F7737B"/>
    <w:rsid w:val="00F81D34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91BF7-C318-4340-AEF0-D53E6285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9E25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5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5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5D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9E25DC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9E25DC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oParagraphStyle">
    <w:name w:val="[No Paragraph Style]"/>
    <w:rsid w:val="009E25DC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E25DC"/>
  </w:style>
  <w:style w:type="paragraph" w:customStyle="1" w:styleId="Default">
    <w:name w:val="Default"/>
    <w:rsid w:val="009E25DC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CM138">
    <w:name w:val="CM138"/>
    <w:basedOn w:val="Default"/>
    <w:next w:val="Default"/>
    <w:uiPriority w:val="99"/>
    <w:rsid w:val="009E25DC"/>
    <w:rPr>
      <w:rFonts w:cstheme="minorBidi"/>
      <w:color w:val="auto"/>
    </w:rPr>
  </w:style>
  <w:style w:type="character" w:styleId="Emphasis">
    <w:name w:val="Emphasis"/>
    <w:basedOn w:val="DefaultParagraphFont"/>
    <w:uiPriority w:val="20"/>
    <w:qFormat/>
    <w:rsid w:val="009E25D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25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1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Robin Brown</cp:lastModifiedBy>
  <cp:revision>10</cp:revision>
  <cp:lastPrinted>2014-08-12T23:19:00Z</cp:lastPrinted>
  <dcterms:created xsi:type="dcterms:W3CDTF">2015-01-07T22:52:00Z</dcterms:created>
  <dcterms:modified xsi:type="dcterms:W3CDTF">2015-01-12T16:40:00Z</dcterms:modified>
</cp:coreProperties>
</file>